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4" w:rsidRPr="00213554" w:rsidRDefault="00213554" w:rsidP="00213554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213554">
        <w:rPr>
          <w:rStyle w:val="a6"/>
          <w:rFonts w:ascii="Times New Roman" w:hAnsi="Times New Roman" w:cs="Times New Roman"/>
          <w:color w:val="FF0000"/>
          <w:sz w:val="28"/>
          <w:szCs w:val="28"/>
        </w:rPr>
        <w:t>Муниципальное казенное дошкольное</w:t>
      </w:r>
    </w:p>
    <w:p w:rsidR="00213554" w:rsidRPr="00213554" w:rsidRDefault="00213554" w:rsidP="00213554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213554">
        <w:rPr>
          <w:rStyle w:val="a6"/>
          <w:rFonts w:ascii="Times New Roman" w:hAnsi="Times New Roman" w:cs="Times New Roman"/>
          <w:color w:val="FF0000"/>
          <w:sz w:val="28"/>
          <w:szCs w:val="28"/>
        </w:rPr>
        <w:t>образовательное учреждение - детский сад комбинированного вида №3</w:t>
      </w:r>
    </w:p>
    <w:p w:rsidR="00213554" w:rsidRPr="00213554" w:rsidRDefault="00213554" w:rsidP="002135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554">
        <w:rPr>
          <w:rStyle w:val="a6"/>
          <w:rFonts w:ascii="Times New Roman" w:hAnsi="Times New Roman" w:cs="Times New Roman"/>
          <w:color w:val="FF0000"/>
          <w:sz w:val="28"/>
          <w:szCs w:val="28"/>
        </w:rPr>
        <w:t>Барабинского</w:t>
      </w:r>
      <w:proofErr w:type="spellEnd"/>
      <w:r w:rsidRPr="00213554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района Новосибирской области</w:t>
      </w:r>
    </w:p>
    <w:p w:rsidR="00213554" w:rsidRDefault="00213554" w:rsidP="002C3007">
      <w:pPr>
        <w:spacing w:before="30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54" w:rsidRDefault="00213554" w:rsidP="002C3007">
      <w:pPr>
        <w:spacing w:before="30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54" w:rsidRDefault="00213554" w:rsidP="00213554">
      <w:pPr>
        <w:spacing w:before="300"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213554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Детский проект  по </w:t>
      </w:r>
      <w:proofErr w:type="spellStart"/>
      <w:r w:rsidRPr="00213554">
        <w:rPr>
          <w:rFonts w:ascii="Times New Roman" w:hAnsi="Times New Roman" w:cs="Times New Roman"/>
          <w:b/>
          <w:color w:val="00B050"/>
          <w:sz w:val="48"/>
          <w:szCs w:val="48"/>
        </w:rPr>
        <w:t>здоровьесбережению</w:t>
      </w:r>
      <w:proofErr w:type="spellEnd"/>
      <w:r w:rsidRPr="00213554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«Здоровым быть </w:t>
      </w:r>
      <w:proofErr w:type="gramStart"/>
      <w:r w:rsidRPr="00213554">
        <w:rPr>
          <w:rFonts w:ascii="Times New Roman" w:hAnsi="Times New Roman" w:cs="Times New Roman"/>
          <w:b/>
          <w:color w:val="00B050"/>
          <w:sz w:val="48"/>
          <w:szCs w:val="48"/>
        </w:rPr>
        <w:t>здорово</w:t>
      </w:r>
      <w:proofErr w:type="gramEnd"/>
      <w:r w:rsidRPr="00213554">
        <w:rPr>
          <w:rFonts w:ascii="Times New Roman" w:hAnsi="Times New Roman" w:cs="Times New Roman"/>
          <w:b/>
          <w:color w:val="00B050"/>
          <w:sz w:val="48"/>
          <w:szCs w:val="48"/>
        </w:rPr>
        <w:t>»</w:t>
      </w:r>
    </w:p>
    <w:p w:rsidR="00213554" w:rsidRPr="00213554" w:rsidRDefault="00213554" w:rsidP="00213554">
      <w:pPr>
        <w:spacing w:before="300" w:after="0" w:line="240" w:lineRule="auto"/>
        <w:ind w:firstLine="36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5940425" cy="3458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rovyi-obraz-jizni8-e15747015656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54" w:rsidRPr="00213554" w:rsidRDefault="00213554" w:rsidP="00213554">
      <w:pPr>
        <w:spacing w:before="300" w:after="0" w:line="240" w:lineRule="auto"/>
        <w:ind w:firstLine="36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213554" w:rsidRPr="00213554" w:rsidRDefault="00213554" w:rsidP="00213554">
      <w:pPr>
        <w:spacing w:before="300"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13554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Выполнила: Герман М.М</w:t>
      </w:r>
    </w:p>
    <w:p w:rsidR="00213554" w:rsidRDefault="00213554" w:rsidP="00213554">
      <w:pPr>
        <w:spacing w:before="300"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3554" w:rsidRDefault="00213554" w:rsidP="002C3007">
      <w:pPr>
        <w:spacing w:before="30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54" w:rsidRDefault="00213554" w:rsidP="002C3007">
      <w:pPr>
        <w:spacing w:before="30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54" w:rsidRDefault="00213554" w:rsidP="002C3007">
      <w:pPr>
        <w:spacing w:before="30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54" w:rsidRDefault="00213554" w:rsidP="002C3007">
      <w:pPr>
        <w:spacing w:before="300"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54" w:rsidRDefault="00213554" w:rsidP="00213554">
      <w:pPr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B75" w:rsidRPr="00213554" w:rsidRDefault="00213554" w:rsidP="00213554">
      <w:pPr>
        <w:spacing w:before="300"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</w:t>
      </w:r>
      <w:r w:rsidR="00E351DE" w:rsidRPr="00213554">
        <w:rPr>
          <w:rFonts w:ascii="Times New Roman" w:hAnsi="Times New Roman" w:cs="Times New Roman"/>
          <w:sz w:val="28"/>
          <w:szCs w:val="28"/>
        </w:rPr>
        <w:t>«</w:t>
      </w:r>
      <w:r w:rsidR="00AB3F30" w:rsidRPr="00213554">
        <w:rPr>
          <w:rFonts w:ascii="Times New Roman" w:hAnsi="Times New Roman" w:cs="Times New Roman"/>
          <w:sz w:val="28"/>
          <w:szCs w:val="28"/>
        </w:rPr>
        <w:t>Полноценное физическое развитие и здоровье детей – это основа формирования здоровой личности, с  большими адаптационными возможностями в разных социальных условиях.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  <w:r w:rsidR="00BF738E" w:rsidRPr="00213554">
        <w:rPr>
          <w:rFonts w:ascii="Times New Roman" w:hAnsi="Times New Roman" w:cs="Times New Roman"/>
          <w:sz w:val="28"/>
          <w:szCs w:val="28"/>
        </w:rPr>
        <w:t xml:space="preserve">  </w:t>
      </w:r>
      <w:r w:rsidR="00BF738E" w:rsidRPr="00213554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2C3007" w:rsidRPr="002135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F738E" w:rsidRPr="002135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BF738E" w:rsidRPr="002135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2A1D" w:rsidRPr="00213554">
        <w:rPr>
          <w:rFonts w:ascii="Times New Roman" w:hAnsi="Times New Roman" w:cs="Times New Roman"/>
          <w:color w:val="111111"/>
          <w:sz w:val="28"/>
          <w:szCs w:val="28"/>
        </w:rPr>
        <w:t>Во время проведения тематической недели «Я выросту здоровым»  дети заинтересовались вопросам:   что  такое здоровый образ жизни</w:t>
      </w:r>
      <w:proofErr w:type="gramStart"/>
      <w:r w:rsidR="003B2A1D" w:rsidRPr="00213554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="003B2A1D" w:rsidRPr="00213554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3B2A1D" w:rsidRPr="00213554">
        <w:rPr>
          <w:rFonts w:ascii="Times New Roman" w:eastAsia="Times New Roman" w:hAnsi="Times New Roman" w:cs="Times New Roman"/>
          <w:color w:val="111111"/>
          <w:sz w:val="28"/>
          <w:szCs w:val="28"/>
        </w:rPr>
        <w:t>осле чего, дети моей группы стали задавать много вопросов. Их интересовало:</w:t>
      </w:r>
      <w:r w:rsidR="003B2A1D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будет, если люди не будут заниматься спортом?»,  «Зачем надо много гулять?»,  «Полезна для здоровья газировка?» </w:t>
      </w:r>
      <w:r w:rsidR="003B2A1D" w:rsidRPr="00213554">
        <w:rPr>
          <w:rFonts w:ascii="Times New Roman" w:hAnsi="Times New Roman" w:cs="Times New Roman"/>
          <w:color w:val="111111"/>
          <w:sz w:val="28"/>
          <w:szCs w:val="28"/>
        </w:rPr>
        <w:t>Неделя прошла, а вопросов не становилось меньше</w:t>
      </w:r>
      <w:proofErr w:type="gramStart"/>
      <w:r w:rsidR="003B2A1D" w:rsidRPr="00213554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="003B2A1D" w:rsidRPr="002135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B2A1D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дети получили ответы на все свои вопросы было решено организовать </w:t>
      </w:r>
      <w:r w:rsidR="003B2A1D"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проект «Здоровым быть здорово!»</w:t>
      </w:r>
      <w:r w:rsidR="00BF738E"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                            </w:t>
      </w:r>
    </w:p>
    <w:p w:rsidR="002C3007" w:rsidRPr="00213554" w:rsidRDefault="003B2A1D" w:rsidP="00213554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Цели</w:t>
      </w:r>
      <w:r w:rsidR="00BF738E"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проекта:</w:t>
      </w:r>
      <w:r w:rsidR="00BF738E"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2C3007" w:rsidRPr="00213554" w:rsidRDefault="00BF738E" w:rsidP="00213554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2A1D"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Детская цель:</w:t>
      </w:r>
      <w:r w:rsidR="003B2A1D"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</w:t>
      </w:r>
      <w:r w:rsidR="003B2A1D" w:rsidRPr="00213554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 о том, что  такое здоровый образ жизни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B2A1D" w:rsidRPr="002135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C3007" w:rsidRPr="00213554" w:rsidRDefault="003B2A1D" w:rsidP="00213554">
      <w:pPr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Педагогическая цель:</w:t>
      </w:r>
      <w:r w:rsidRPr="00213554">
        <w:rPr>
          <w:rFonts w:ascii="Times New Roman" w:hAnsi="Times New Roman" w:cs="Times New Roman"/>
          <w:color w:val="111111"/>
          <w:sz w:val="28"/>
          <w:szCs w:val="28"/>
        </w:rPr>
        <w:t xml:space="preserve"> создание условий для формирования у детей элементарных представлений о  здоровом образе жи</w:t>
      </w:r>
      <w:r w:rsidR="00EE5B75" w:rsidRPr="00213554">
        <w:rPr>
          <w:rFonts w:ascii="Times New Roman" w:hAnsi="Times New Roman" w:cs="Times New Roman"/>
          <w:color w:val="111111"/>
          <w:sz w:val="28"/>
          <w:szCs w:val="28"/>
        </w:rPr>
        <w:t xml:space="preserve">зни, потребности в двигательной </w:t>
      </w:r>
      <w:r w:rsidRPr="00213554">
        <w:rPr>
          <w:rFonts w:ascii="Times New Roman" w:hAnsi="Times New Roman" w:cs="Times New Roman"/>
          <w:color w:val="111111"/>
          <w:sz w:val="28"/>
          <w:szCs w:val="28"/>
        </w:rPr>
        <w:t>активности</w:t>
      </w:r>
      <w:proofErr w:type="gramStart"/>
      <w:r w:rsidRPr="00213554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="00BF738E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B2A1D" w:rsidRPr="00213554" w:rsidRDefault="003B2A1D" w:rsidP="00213554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данного проекта  следует уделить особое внимание решению следующих </w:t>
      </w:r>
      <w:r w:rsidRPr="0021355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задач:  </w:t>
      </w:r>
    </w:p>
    <w:p w:rsidR="00854D89" w:rsidRPr="00213554" w:rsidRDefault="00854D89" w:rsidP="00213554">
      <w:pPr>
        <w:spacing w:after="0" w:line="300" w:lineRule="atLeast"/>
        <w:ind w:lef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Для детей: </w:t>
      </w:r>
    </w:p>
    <w:p w:rsidR="00854D89" w:rsidRPr="00213554" w:rsidRDefault="00CD4041" w:rsidP="00213554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Расширить </w:t>
      </w:r>
      <w:r w:rsidR="00854D89" w:rsidRPr="002135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закрепить знания  о здоровом образе жизни, о пользе физических упражнений и спорта в жизни человека.</w:t>
      </w:r>
    </w:p>
    <w:p w:rsidR="00854D89" w:rsidRPr="00213554" w:rsidRDefault="00854D89" w:rsidP="00213554">
      <w:pPr>
        <w:kinsoku w:val="0"/>
        <w:overflowPunct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2.Способствовать развитию интереса к участию в подвижных и спортивных играх  и физическим упражнениям, и применение полученных знаний  в разных формах деятельности </w:t>
      </w:r>
    </w:p>
    <w:p w:rsidR="00854D89" w:rsidRPr="00213554" w:rsidRDefault="00854D89" w:rsidP="00213554">
      <w:pPr>
        <w:kinsoku w:val="0"/>
        <w:overflowPunct w:val="0"/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</w:t>
      </w:r>
      <w:r w:rsidR="00CD4041" w:rsidRPr="002135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r w:rsidRPr="002135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Обогащать знания детей о витаминах и продуктах </w:t>
      </w:r>
    </w:p>
    <w:p w:rsidR="00854D89" w:rsidRPr="00213554" w:rsidRDefault="00854D89" w:rsidP="00213554">
      <w:pPr>
        <w:kinsoku w:val="0"/>
        <w:overflowPunct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питания и их полезных </w:t>
      </w:r>
      <w:r w:rsidR="00CD4041" w:rsidRPr="002135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свойств.</w:t>
      </w:r>
      <w:r w:rsidRPr="002135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854D89" w:rsidRPr="00213554" w:rsidRDefault="00854D89" w:rsidP="00213554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21355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Для педагогов: </w:t>
      </w:r>
    </w:p>
    <w:p w:rsidR="00854D89" w:rsidRPr="00213554" w:rsidRDefault="00854D89" w:rsidP="00213554">
      <w:pPr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информационную базу.</w:t>
      </w:r>
    </w:p>
    <w:p w:rsidR="00854D89" w:rsidRPr="00213554" w:rsidRDefault="00854D89" w:rsidP="00213554">
      <w:pPr>
        <w:pStyle w:val="a9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54">
        <w:rPr>
          <w:rFonts w:ascii="Times New Roman" w:hAnsi="Times New Roman"/>
          <w:sz w:val="28"/>
          <w:szCs w:val="28"/>
          <w:lang w:eastAsia="ru-RU"/>
        </w:rPr>
        <w:t>2. Целенаправленно проводить работу с детьми по формированию здорового образа жизни.</w:t>
      </w:r>
    </w:p>
    <w:p w:rsidR="00854D89" w:rsidRPr="00213554" w:rsidRDefault="00854D89" w:rsidP="00213554">
      <w:pPr>
        <w:pStyle w:val="a9"/>
        <w:ind w:left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355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D4041" w:rsidRPr="00213554">
        <w:rPr>
          <w:rFonts w:ascii="Times New Roman" w:hAnsi="Times New Roman"/>
          <w:bCs/>
          <w:kern w:val="24"/>
          <w:sz w:val="28"/>
          <w:szCs w:val="28"/>
          <w:lang w:eastAsia="ru-RU"/>
        </w:rPr>
        <w:t>Активизировать совместную деятельность родителей и детей по внедрению проекта.</w:t>
      </w:r>
      <w:r w:rsidR="00CD4041" w:rsidRPr="002135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213554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Для родителей:</w:t>
      </w:r>
    </w:p>
    <w:p w:rsidR="00CD4041" w:rsidRPr="00213554" w:rsidRDefault="00854D89" w:rsidP="002135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Pr="002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и физические способности </w:t>
      </w:r>
      <w:r w:rsidR="00CD4041" w:rsidRPr="0021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</w:t>
      </w:r>
      <w:r w:rsidRPr="002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формировать активную позицию  в сохранения здоровья  детей.</w:t>
      </w:r>
    </w:p>
    <w:p w:rsidR="00CD4041" w:rsidRPr="00213554" w:rsidRDefault="00CD4041" w:rsidP="0021355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</w:pPr>
      <w:r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 xml:space="preserve"> Гипотеза</w:t>
      </w:r>
      <w:proofErr w:type="gramStart"/>
      <w:r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 xml:space="preserve"> :</w:t>
      </w:r>
      <w:proofErr w:type="gramEnd"/>
    </w:p>
    <w:p w:rsidR="00CD4041" w:rsidRPr="00213554" w:rsidRDefault="00CD4041" w:rsidP="002135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>Для педагога</w:t>
      </w:r>
      <w:r w:rsidR="00D441B9"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>:</w:t>
      </w:r>
      <w:r w:rsidRPr="00213554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Освоение проектного метода повысит качество работы с детьми.</w:t>
      </w:r>
      <w:r w:rsidRPr="0021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>Для детей</w:t>
      </w:r>
      <w:r w:rsidR="00D441B9"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>:</w:t>
      </w: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В ходе реализации проекта у детей будут сформированы представления о ЗОЖ</w:t>
      </w:r>
      <w:proofErr w:type="gramStart"/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, ; </w:t>
      </w:r>
      <w:proofErr w:type="gramEnd"/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научатся отражать свои впечатления в совместной деятельности;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повысится  интерес детей к физическим упражнениям и спорту; </w:t>
      </w: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повысится уровень физического и  познавательного развития.  </w:t>
      </w:r>
    </w:p>
    <w:p w:rsidR="00CD4041" w:rsidRPr="00213554" w:rsidRDefault="00CD4041" w:rsidP="0021355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>Для родителей</w:t>
      </w:r>
      <w:r w:rsidR="00D441B9" w:rsidRPr="00213554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28"/>
          <w:szCs w:val="28"/>
          <w:u w:val="single"/>
          <w:lang w:eastAsia="ru-RU"/>
        </w:rPr>
        <w:t>:</w:t>
      </w: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Установление партнерских отношений между педагогами и родителями в совместной организации жизни группы.</w:t>
      </w:r>
    </w:p>
    <w:p w:rsidR="003B2A1D" w:rsidRPr="00213554" w:rsidRDefault="003B2A1D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Этап - предварительный</w:t>
      </w: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7325E7" w:rsidRPr="00213554" w:rsidRDefault="003B2A1D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Модель " трёх" вопросов"                                                                                                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было установить на момент начала работы, какие знания имеются у детей, что их интересует, где можно им пополнить недостающие сведения. Удачным приёмом послужила "Модель трёх вопросов"</w:t>
      </w:r>
      <w:proofErr w:type="gramStart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 высказывания детей записывались печатными буквами на заранее подготовленном листе. Возле каждой идеи ставили имя ее автора. Предложения детей не подвергаются литературной обработке, что позволяет сохранять логику мышления и стиль автора речи.                                                                                                 </w:t>
      </w: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Что мы знаем?                                                                                                                     </w:t>
      </w:r>
    </w:p>
    <w:p w:rsidR="007325E7" w:rsidRPr="00213554" w:rsidRDefault="003B2A1D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болеть, нужно заниматься спортом.</w:t>
      </w:r>
      <w:r w:rsidR="00E351DE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Матвей А.                                                                        Каждое утро надо делать утреннюю гимнастику. Иван П</w:t>
      </w:r>
      <w:proofErr w:type="gramStart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Н</w:t>
      </w:r>
      <w:proofErr w:type="gramEnd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ельзя есть чипсы, жвачку, пить газировку, а больше есть фруктов.</w:t>
      </w:r>
      <w:r w:rsidR="00E351DE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 Г.</w:t>
      </w:r>
    </w:p>
    <w:p w:rsidR="00EE5B75" w:rsidRPr="00213554" w:rsidRDefault="003B2A1D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Что хотим узнать?</w:t>
      </w: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 </w:t>
      </w:r>
      <w:r w:rsidRPr="002135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Снежана</w:t>
      </w:r>
      <w:proofErr w:type="gramStart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П</w:t>
      </w:r>
      <w:proofErr w:type="gramEnd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очему продукты бывают полезные и неполезные? Филипп К.                                                                         Что будет, если люди не будут заниматься спортом? Максим А.                                         </w:t>
      </w: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Что сделать, чтобы узнать?</w:t>
      </w:r>
      <w:r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Прочитать в книгах. Посмотреть в интернете</w:t>
      </w:r>
      <w:proofErr w:type="gramStart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</w:t>
      </w:r>
      <w:r w:rsidR="00A2134E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</w:t>
      </w:r>
      <w:proofErr w:type="gramEnd"/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просить у родителей. Спросить у воспитателя</w:t>
      </w:r>
    </w:p>
    <w:p w:rsidR="003B2A1D" w:rsidRPr="00213554" w:rsidRDefault="003B2A1D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была создана таблица и все вопросы поместили в неё </w:t>
      </w:r>
    </w:p>
    <w:p w:rsidR="003B2A1D" w:rsidRPr="00213554" w:rsidRDefault="003B2A1D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Разбив на 3 группы. </w:t>
      </w:r>
    </w:p>
    <w:p w:rsidR="003B2A1D" w:rsidRPr="00213554" w:rsidRDefault="003B2A1D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</w:t>
      </w:r>
      <w:r w:rsidR="00EE5B75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п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итание залог здоровья </w:t>
      </w:r>
    </w:p>
    <w:p w:rsidR="003B2A1D" w:rsidRPr="00213554" w:rsidRDefault="00A6227A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2-Кто со спортом дружен, тот здоровым будет.</w:t>
      </w:r>
    </w:p>
    <w:p w:rsidR="003B2A1D" w:rsidRPr="00213554" w:rsidRDefault="00EE5B75" w:rsidP="0021355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3-В</w:t>
      </w:r>
      <w:r w:rsidR="003B2A1D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итамины наши друзья. </w:t>
      </w:r>
    </w:p>
    <w:p w:rsidR="00A97BC7" w:rsidRPr="00213554" w:rsidRDefault="00EE5B75" w:rsidP="00213554">
      <w:pPr>
        <w:spacing w:after="0" w:line="240" w:lineRule="auto"/>
        <w:ind w:left="567" w:firstLine="360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проекта.</w:t>
      </w:r>
      <w:r w:rsidRPr="00213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72DD" w:rsidRPr="0021355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0272DD" w:rsidRPr="0021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 проведенном анализе на октябрь 2018г. выявлен результат: </w:t>
      </w:r>
      <w:r w:rsidRPr="0021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272DD" w:rsidRPr="00213554">
        <w:rPr>
          <w:rFonts w:ascii="Times New Roman" w:hAnsi="Times New Roman" w:cs="Times New Roman"/>
          <w:sz w:val="28"/>
          <w:szCs w:val="28"/>
        </w:rPr>
        <w:t>Физкультурный уголок в группе укомплектован на 55%</w:t>
      </w:r>
      <w:r w:rsidRPr="0021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Методический инструментарий (картотека подвижных игр, конспекты бесед, занятий, сценарии развлечений, художественная литература и т. д.) </w:t>
      </w:r>
      <w:r w:rsidR="000272DD" w:rsidRPr="00213554">
        <w:rPr>
          <w:rFonts w:ascii="Times New Roman" w:hAnsi="Times New Roman" w:cs="Times New Roman"/>
          <w:sz w:val="28"/>
          <w:szCs w:val="28"/>
        </w:rPr>
        <w:t xml:space="preserve"> 65%         </w:t>
      </w:r>
      <w:r w:rsidRPr="00213554">
        <w:rPr>
          <w:rFonts w:ascii="Times New Roman" w:hAnsi="Times New Roman" w:cs="Times New Roman"/>
          <w:sz w:val="28"/>
          <w:szCs w:val="28"/>
        </w:rPr>
        <w:t>Подборка методической литературы.</w:t>
      </w:r>
      <w:r w:rsidR="000272DD" w:rsidRPr="00213554">
        <w:rPr>
          <w:rFonts w:ascii="Times New Roman" w:hAnsi="Times New Roman" w:cs="Times New Roman"/>
          <w:sz w:val="28"/>
          <w:szCs w:val="28"/>
        </w:rPr>
        <w:t xml:space="preserve"> 40%</w:t>
      </w:r>
    </w:p>
    <w:p w:rsidR="00A97BC7" w:rsidRPr="00213554" w:rsidRDefault="000272DD" w:rsidP="00213554">
      <w:pPr>
        <w:spacing w:after="0" w:line="240" w:lineRule="auto"/>
        <w:ind w:left="567" w:firstLine="360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1D" w:rsidRPr="00213554" w:rsidRDefault="003B2A1D" w:rsidP="0021355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355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II</w:t>
      </w:r>
      <w:r w:rsidRPr="0021355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этап.</w:t>
      </w:r>
      <w:proofErr w:type="gramEnd"/>
      <w:r w:rsidRPr="0021355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Подбор информации.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Методическое обеспечение проекта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Был проведен </w:t>
      </w:r>
      <w:r w:rsidRPr="002135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анализ   методической базы</w:t>
      </w:r>
      <w:r w:rsidR="002C3007" w:rsidRPr="002135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Демонстрационный материал</w:t>
      </w:r>
      <w:r w:rsidR="00E63A67"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35%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Наглядно </w:t>
      </w:r>
      <w:proofErr w:type="gramStart"/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–и</w:t>
      </w:r>
      <w:proofErr w:type="gramEnd"/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нформационный  материал для просмотра детей 43%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Материал для творческой деятельности детей </w:t>
      </w:r>
      <w:r w:rsidR="00E63A67"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5</w:t>
      </w:r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4%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Атрибуты для подвижных игр. 34%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подготовлен  информационный, демонстрационный, наглядный, словесный материал для реализации проекта.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художественной литературы для чтения, презентации, конспектов НОД, бесед, Подбор наглядно – информационного материала для просмотра. Подбор сюжетных картинок, фотографий, иллюстраций и музыкальных произведений.</w:t>
      </w:r>
    </w:p>
    <w:p w:rsidR="003B2A1D" w:rsidRPr="00213554" w:rsidRDefault="003B2A1D" w:rsidP="00213554">
      <w:pPr>
        <w:shd w:val="clear" w:color="auto" w:fill="FFFFFF"/>
        <w:spacing w:before="150" w:after="150" w:line="240" w:lineRule="auto"/>
        <w:ind w:left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9E3113" w:rsidRPr="00213554" w:rsidRDefault="003B2A1D" w:rsidP="00213554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5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реализации проекта:                                                                                                                     </w:t>
      </w:r>
    </w:p>
    <w:p w:rsidR="009E3113" w:rsidRPr="00213554" w:rsidRDefault="00E63A67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1.Непосредственно </w:t>
      </w:r>
      <w:r w:rsidR="003B2A1D" w:rsidRPr="0021355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деятельность;                                                                                                   </w:t>
      </w:r>
    </w:p>
    <w:p w:rsidR="009E3113" w:rsidRPr="00213554" w:rsidRDefault="003B2A1D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2.Беседы;                                                                                                                                                                                         3.Оснащение предметно-пространственной среды;                                                                                           </w:t>
      </w:r>
    </w:p>
    <w:p w:rsidR="003B2A1D" w:rsidRPr="00213554" w:rsidRDefault="003B2A1D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4.Работа с родителями.                                                                                                                                   </w:t>
      </w:r>
      <w:r w:rsidR="009E3113" w:rsidRPr="002135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3554">
        <w:rPr>
          <w:rFonts w:ascii="Times New Roman" w:hAnsi="Times New Roman" w:cs="Times New Roman"/>
          <w:sz w:val="28"/>
          <w:szCs w:val="28"/>
        </w:rPr>
        <w:t xml:space="preserve">  5.Развивающие, дидактические игры.</w:t>
      </w:r>
    </w:p>
    <w:p w:rsidR="00DE456D" w:rsidRPr="00213554" w:rsidRDefault="00DE456D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>6 Праздники, Развлечения</w:t>
      </w:r>
    </w:p>
    <w:p w:rsidR="00E351DE" w:rsidRPr="00213554" w:rsidRDefault="003B2A1D" w:rsidP="00213554">
      <w:pPr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554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работы:</w:t>
      </w:r>
    </w:p>
    <w:p w:rsidR="003B2A1D" w:rsidRPr="00213554" w:rsidRDefault="003B2A1D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</w:t>
      </w:r>
      <w:r w:rsidR="00E63A67" w:rsidRPr="00213554">
        <w:rPr>
          <w:rFonts w:ascii="Times New Roman" w:hAnsi="Times New Roman" w:cs="Times New Roman"/>
          <w:sz w:val="28"/>
          <w:szCs w:val="28"/>
        </w:rPr>
        <w:t>1</w:t>
      </w:r>
      <w:r w:rsidRPr="00213554">
        <w:rPr>
          <w:rFonts w:ascii="Times New Roman" w:hAnsi="Times New Roman" w:cs="Times New Roman"/>
          <w:sz w:val="28"/>
          <w:szCs w:val="28"/>
        </w:rPr>
        <w:t xml:space="preserve"> Индивидуальный; </w:t>
      </w:r>
      <w:r w:rsidR="00E63A67" w:rsidRPr="00213554">
        <w:rPr>
          <w:rFonts w:ascii="Times New Roman" w:hAnsi="Times New Roman" w:cs="Times New Roman"/>
          <w:sz w:val="28"/>
          <w:szCs w:val="28"/>
        </w:rPr>
        <w:t>2</w:t>
      </w:r>
      <w:r w:rsidRPr="00213554">
        <w:rPr>
          <w:rFonts w:ascii="Times New Roman" w:hAnsi="Times New Roman" w:cs="Times New Roman"/>
          <w:sz w:val="28"/>
          <w:szCs w:val="28"/>
        </w:rPr>
        <w:t xml:space="preserve"> Групповой; </w:t>
      </w:r>
      <w:r w:rsidR="00E63A67" w:rsidRPr="00213554">
        <w:rPr>
          <w:rFonts w:ascii="Times New Roman" w:hAnsi="Times New Roman" w:cs="Times New Roman"/>
          <w:sz w:val="28"/>
          <w:szCs w:val="28"/>
        </w:rPr>
        <w:t>3</w:t>
      </w:r>
      <w:r w:rsidRPr="00213554">
        <w:rPr>
          <w:rFonts w:ascii="Times New Roman" w:hAnsi="Times New Roman" w:cs="Times New Roman"/>
          <w:sz w:val="28"/>
          <w:szCs w:val="28"/>
        </w:rPr>
        <w:t xml:space="preserve"> Практический; </w:t>
      </w:r>
      <w:r w:rsidR="00E63A67" w:rsidRPr="00213554">
        <w:rPr>
          <w:rFonts w:ascii="Times New Roman" w:hAnsi="Times New Roman" w:cs="Times New Roman"/>
          <w:sz w:val="28"/>
          <w:szCs w:val="28"/>
        </w:rPr>
        <w:t>3</w:t>
      </w:r>
      <w:r w:rsidRPr="00213554">
        <w:rPr>
          <w:rFonts w:ascii="Times New Roman" w:hAnsi="Times New Roman" w:cs="Times New Roman"/>
          <w:sz w:val="28"/>
          <w:szCs w:val="28"/>
        </w:rPr>
        <w:t xml:space="preserve"> Наглядный;</w:t>
      </w:r>
    </w:p>
    <w:p w:rsidR="00A2134E" w:rsidRPr="00213554" w:rsidRDefault="00E63A67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В ходе реализации проекта </w:t>
      </w:r>
      <w:r w:rsidRPr="00213554">
        <w:rPr>
          <w:rFonts w:ascii="Times New Roman" w:hAnsi="Times New Roman" w:cs="Times New Roman"/>
          <w:b/>
          <w:sz w:val="28"/>
          <w:szCs w:val="28"/>
        </w:rPr>
        <w:t xml:space="preserve">происходит </w:t>
      </w:r>
      <w:r w:rsidRPr="00213554">
        <w:rPr>
          <w:rFonts w:ascii="Times New Roman" w:hAnsi="Times New Roman" w:cs="Times New Roman"/>
          <w:b/>
          <w:sz w:val="28"/>
          <w:szCs w:val="28"/>
          <w:u w:val="single"/>
        </w:rPr>
        <w:t>интеграция</w:t>
      </w:r>
      <w:r w:rsidRPr="00213554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1355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областей</w:t>
      </w:r>
      <w:r w:rsidRPr="0021355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13554">
        <w:rPr>
          <w:rFonts w:ascii="Times New Roman" w:hAnsi="Times New Roman" w:cs="Times New Roman"/>
          <w:sz w:val="28"/>
          <w:szCs w:val="28"/>
        </w:rPr>
        <w:t xml:space="preserve"> «Физическое развитие», «</w:t>
      </w:r>
      <w:proofErr w:type="spellStart"/>
      <w:r w:rsidRPr="00213554">
        <w:rPr>
          <w:rFonts w:ascii="Times New Roman" w:hAnsi="Times New Roman" w:cs="Times New Roman"/>
          <w:sz w:val="28"/>
          <w:szCs w:val="28"/>
        </w:rPr>
        <w:t>Социальнокоммуникативное</w:t>
      </w:r>
      <w:proofErr w:type="spellEnd"/>
      <w:r w:rsidRPr="00213554">
        <w:rPr>
          <w:rFonts w:ascii="Times New Roman" w:hAnsi="Times New Roman" w:cs="Times New Roman"/>
          <w:sz w:val="28"/>
          <w:szCs w:val="28"/>
        </w:rPr>
        <w:t>» «Познавательное развитие», «</w:t>
      </w:r>
      <w:proofErr w:type="spellStart"/>
      <w:r w:rsidRPr="00213554">
        <w:rPr>
          <w:rFonts w:ascii="Times New Roman" w:hAnsi="Times New Roman" w:cs="Times New Roman"/>
          <w:sz w:val="28"/>
          <w:szCs w:val="28"/>
        </w:rPr>
        <w:t>Художественноэстетическое</w:t>
      </w:r>
      <w:proofErr w:type="spellEnd"/>
      <w:r w:rsidRPr="00213554">
        <w:rPr>
          <w:rFonts w:ascii="Times New Roman" w:hAnsi="Times New Roman" w:cs="Times New Roman"/>
          <w:sz w:val="28"/>
          <w:szCs w:val="28"/>
        </w:rPr>
        <w:t xml:space="preserve"> развитие» «Речевое развитие» в процессе создания игровых и проблемн</w:t>
      </w:r>
      <w:r w:rsidR="00DE456D" w:rsidRPr="00213554">
        <w:rPr>
          <w:rFonts w:ascii="Times New Roman" w:hAnsi="Times New Roman" w:cs="Times New Roman"/>
          <w:sz w:val="28"/>
          <w:szCs w:val="28"/>
        </w:rPr>
        <w:t>ых ситуаций.</w:t>
      </w:r>
      <w:r w:rsidRPr="00213554">
        <w:rPr>
          <w:rFonts w:ascii="Times New Roman" w:hAnsi="Times New Roman" w:cs="Times New Roman"/>
          <w:sz w:val="28"/>
          <w:szCs w:val="28"/>
        </w:rPr>
        <w:t xml:space="preserve"> </w:t>
      </w:r>
      <w:r w:rsidR="0005150F" w:rsidRPr="0021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5150F" w:rsidRPr="00213554" w:rsidRDefault="00E63A67" w:rsidP="00213554">
      <w:pPr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</w:t>
      </w:r>
      <w:r w:rsidR="0005150F" w:rsidRPr="00213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 Этап Практический  </w:t>
      </w:r>
    </w:p>
    <w:p w:rsidR="0005150F" w:rsidRPr="00213554" w:rsidRDefault="0005150F" w:rsidP="00213554">
      <w:pPr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135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Рабочий план реализации проекта</w:t>
      </w:r>
    </w:p>
    <w:tbl>
      <w:tblPr>
        <w:tblStyle w:val="a4"/>
        <w:tblpPr w:leftFromText="180" w:rightFromText="180" w:vertAnchor="text" w:horzAnchor="margin" w:tblpY="385"/>
        <w:tblW w:w="10881" w:type="dxa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2976"/>
      </w:tblGrid>
      <w:tr w:rsidR="0005150F" w:rsidRPr="00213554" w:rsidTr="0005150F">
        <w:trPr>
          <w:trHeight w:val="553"/>
        </w:trPr>
        <w:tc>
          <w:tcPr>
            <w:tcW w:w="10881" w:type="dxa"/>
            <w:gridSpan w:val="3"/>
            <w:vAlign w:val="center"/>
          </w:tcPr>
          <w:p w:rsidR="0005150F" w:rsidRPr="00213554" w:rsidRDefault="0005150F" w:rsidP="00213554">
            <w:pPr>
              <w:spacing w:before="12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5150F" w:rsidRPr="00213554" w:rsidTr="0005150F">
        <w:trPr>
          <w:trHeight w:val="704"/>
        </w:trPr>
        <w:tc>
          <w:tcPr>
            <w:tcW w:w="5920" w:type="dxa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985" w:type="dxa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976" w:type="dxa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05150F" w:rsidRPr="00213554" w:rsidTr="0005150F">
        <w:tc>
          <w:tcPr>
            <w:tcW w:w="5920" w:type="dxa"/>
          </w:tcPr>
          <w:p w:rsidR="0005150F" w:rsidRPr="00213554" w:rsidRDefault="0005150F" w:rsidP="00213554">
            <w:pPr>
              <w:pStyle w:val="a3"/>
              <w:numPr>
                <w:ilvl w:val="0"/>
                <w:numId w:val="2"/>
              </w:numPr>
              <w:ind w:left="567" w:hanging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предметно-развивающей среды.</w:t>
            </w:r>
          </w:p>
          <w:p w:rsidR="0005150F" w:rsidRPr="00213554" w:rsidRDefault="0005150F" w:rsidP="00213554">
            <w:pPr>
              <w:pStyle w:val="a3"/>
              <w:numPr>
                <w:ilvl w:val="0"/>
                <w:numId w:val="2"/>
              </w:numPr>
              <w:ind w:left="567" w:hanging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 дидактических и подвижных игр.</w:t>
            </w:r>
          </w:p>
          <w:p w:rsidR="0005150F" w:rsidRPr="00213554" w:rsidRDefault="0005150F" w:rsidP="00213554">
            <w:pPr>
              <w:pStyle w:val="a3"/>
              <w:numPr>
                <w:ilvl w:val="0"/>
                <w:numId w:val="2"/>
              </w:numPr>
              <w:ind w:left="567" w:hanging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Подбор сюжетных картинок и </w:t>
            </w: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иллюстраций.</w:t>
            </w:r>
          </w:p>
        </w:tc>
        <w:tc>
          <w:tcPr>
            <w:tcW w:w="1985" w:type="dxa"/>
            <w:vAlign w:val="center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воспитатель</w:t>
            </w:r>
          </w:p>
        </w:tc>
      </w:tr>
      <w:tr w:rsidR="0005150F" w:rsidRPr="00213554" w:rsidTr="0005150F">
        <w:tc>
          <w:tcPr>
            <w:tcW w:w="10881" w:type="dxa"/>
            <w:gridSpan w:val="3"/>
          </w:tcPr>
          <w:p w:rsidR="0005150F" w:rsidRPr="00213554" w:rsidRDefault="0005150F" w:rsidP="00213554">
            <w:pPr>
              <w:spacing w:before="120" w:after="12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Практический этап</w:t>
            </w:r>
          </w:p>
        </w:tc>
      </w:tr>
      <w:tr w:rsidR="0005150F" w:rsidRPr="00213554" w:rsidTr="0005150F">
        <w:trPr>
          <w:trHeight w:val="227"/>
        </w:trPr>
        <w:tc>
          <w:tcPr>
            <w:tcW w:w="5920" w:type="dxa"/>
          </w:tcPr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Проведение с детьми бесед о здоровом образе жизни:</w:t>
            </w: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21355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«Значение ЗОЖ для </w:t>
            </w:r>
            <w:r w:rsidRPr="0021355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здоровья человека</w:t>
            </w:r>
            <w:r w:rsidRPr="0021355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Беседа</w:t>
            </w: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«Наше сердце – с кулачок»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Беседа</w:t>
            </w: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«Витамины на грядке и в саду»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Беседа «Полезное – не полезное»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здоровой пище»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Беседа «Здоровье в порядке, спасибо зарядке!» Беседа «О пользе отдельных продуктов»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  <w:r w:rsidRPr="0021355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«Наш помощник – лук и чеснок»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Рассматривание картин, плакатов, иллюстраций: «О спорте», «Распорядок дня» и др. книжка «Витамины наши друзья», книжка «Вредная и полезная пища»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3.Дидактические игры: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«Азбука телодвижений»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«Виды спорта»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«Зеркало»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«Съедобное - несъедобное»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«А если бы…»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 w:themeColor="text1"/>
                <w:sz w:val="28"/>
                <w:szCs w:val="28"/>
              </w:rPr>
              <w:t>- «Выполни движения</w:t>
            </w:r>
            <w:proofErr w:type="gramStart"/>
            <w:r w:rsidRPr="00213554">
              <w:rPr>
                <w:color w:val="000000" w:themeColor="text1"/>
                <w:sz w:val="28"/>
                <w:szCs w:val="28"/>
              </w:rPr>
              <w:t>»</w:t>
            </w:r>
            <w:r w:rsidRPr="00213554">
              <w:rPr>
                <w:sz w:val="28"/>
                <w:szCs w:val="28"/>
              </w:rPr>
              <w:t>«</w:t>
            </w:r>
            <w:proofErr w:type="gramEnd"/>
            <w:r w:rsidRPr="00213554">
              <w:rPr>
                <w:sz w:val="28"/>
                <w:szCs w:val="28"/>
              </w:rPr>
              <w:t>Угадай на вкус», «Назови правильно», «Посылка от обезьянки»«Чудесный мешочек», «Узнай и назови овощи»,</w:t>
            </w:r>
            <w:r w:rsidRPr="0021355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3554">
              <w:rPr>
                <w:color w:val="000000"/>
                <w:sz w:val="28"/>
                <w:szCs w:val="28"/>
              </w:rPr>
              <w:t>лать</w:t>
            </w:r>
            <w:proofErr w:type="spellEnd"/>
            <w:r w:rsidRPr="00213554">
              <w:rPr>
                <w:color w:val="000000"/>
                <w:sz w:val="28"/>
                <w:szCs w:val="28"/>
              </w:rPr>
              <w:t>, если…»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/>
                <w:sz w:val="28"/>
                <w:szCs w:val="28"/>
              </w:rPr>
              <w:t>«Сложи и назови спортсмена», «Собери и назови»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/>
                <w:sz w:val="28"/>
                <w:szCs w:val="28"/>
              </w:rPr>
              <w:t>«Путешествие в страну Здоровья»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/>
                <w:sz w:val="28"/>
                <w:szCs w:val="28"/>
              </w:rPr>
              <w:t>«Кого здесь можно назвать здоровым?»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/>
                <w:sz w:val="28"/>
                <w:szCs w:val="28"/>
              </w:rPr>
              <w:t>«В какие игры можно играть?»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/>
                <w:sz w:val="28"/>
                <w:szCs w:val="28"/>
              </w:rPr>
              <w:t>«Хорошо – плохо»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/>
                <w:sz w:val="28"/>
                <w:szCs w:val="28"/>
              </w:rPr>
              <w:t>«Оживи человечка»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13554">
              <w:rPr>
                <w:color w:val="000000"/>
                <w:sz w:val="28"/>
                <w:szCs w:val="28"/>
              </w:rPr>
              <w:t>Двигоцветик</w:t>
            </w:r>
            <w:proofErr w:type="spellEnd"/>
            <w:r w:rsidRPr="00213554">
              <w:rPr>
                <w:color w:val="000000"/>
                <w:sz w:val="28"/>
                <w:szCs w:val="28"/>
              </w:rPr>
              <w:t>» и др.</w:t>
            </w:r>
            <w:r w:rsidRPr="00213554">
              <w:rPr>
                <w:sz w:val="28"/>
                <w:szCs w:val="28"/>
              </w:rPr>
              <w:t xml:space="preserve"> </w:t>
            </w:r>
          </w:p>
          <w:p w:rsidR="0005150F" w:rsidRPr="00213554" w:rsidRDefault="0005150F" w:rsidP="00213554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567"/>
              <w:rPr>
                <w:color w:val="000000"/>
                <w:sz w:val="28"/>
                <w:szCs w:val="28"/>
              </w:rPr>
            </w:pPr>
            <w:r w:rsidRPr="00213554">
              <w:rPr>
                <w:sz w:val="28"/>
                <w:szCs w:val="28"/>
              </w:rPr>
              <w:t>«Разложи на тарелках полезные продукты»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Сюжетно-ролевые игры: </w:t>
            </w: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«Поликлиника», «Аптека», «Семья</w:t>
            </w:r>
            <w:proofErr w:type="gram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сюжет: лечение больного </w:t>
            </w:r>
            <w:r w:rsidRPr="0021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ребенка), «Шофер» (на «Скорой помощи»), «Магазин» (по продаже физкультурного оборудования). Мини – инсценировка «Встреча с </w:t>
            </w: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Мойдодыром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», «Айболит и воробей»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«Больница для кукол»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«Магазин овощей и фруктов»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«Строим детскую больницу»;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Подвижные игры:                               «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</w:t>
            </w:r>
            <w:proofErr w:type="gram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,к</w:t>
            </w:r>
            <w:proofErr w:type="gram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расный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нос»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«Белые снежинки» «Через снежки прыгни ты»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Берегись</w:t>
            </w:r>
            <w:proofErr w:type="gram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заморожу»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«Мы – веселые ребята»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«Ручеек»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Ловишки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снежком»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Ловишки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ленточками»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Поподи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снежком в корзину»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«Передай палочку»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Чтение художественной литературы детям (заучивание стихов, загадывание загадок по теме):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И. Баранова «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Заболейка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здоровейка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С. Маршак «Усатый, полосатый»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К. Чуковский «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С. </w:t>
            </w:r>
            <w:proofErr w:type="gram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Черный</w:t>
            </w:r>
            <w:proofErr w:type="gram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 коньках»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Валеологическая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сказка «Про Настю»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К. Чуковский «Доктор Айболит»,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С. Маршак «Почему у человека две руки и один язык», «Один и два»,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Е. Пермяк «Про нос и язык»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горе»,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Зильберг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продукты»,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В. Бондаренко «Язык и уши»;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Валелогические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сказки «Лечебное молоко», «Как Мишка не любил чистить зубы»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Г. Зайцев «Приятного аппетита»,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Рисование: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«Виды спорта»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«Витамины на грядках»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«Консервируем овощи и фрукты»,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любимый сок»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Аппликации и лепка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Аппликации «Наши любимые фрукты»                                    Аппликации «Морковка и Баклажан» нетрадиционная форма аппликации.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Аппликации «Витамины зимой»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Лепка «Яблоко» 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Лепка «Корзинка с фруктами»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Оздоровительные пробежки по территории детского сада на прогулке.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Дыхательная гимнастика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Пальчиковая гимнастика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Гимнастика для глаз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Бодрящая гимнастика после сна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Упражнения: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«Носовые платочки»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Умывалочка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«Мой внешний вид»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«Чудесные расчески»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«В гостях у </w:t>
            </w:r>
            <w:proofErr w:type="spellStart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Мойдодыра</w:t>
            </w:r>
            <w:proofErr w:type="spellEnd"/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Спортивные упражнения: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катание на санках;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скольжение по ледяным дорожкам.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16.Создали  своими руками: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Коллажи «Вредные продукты», «Полезные продукты»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Макеты Холодильников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Книжка «Вред и польза от продуктов»</w:t>
            </w:r>
          </w:p>
        </w:tc>
        <w:tc>
          <w:tcPr>
            <w:tcW w:w="1985" w:type="dxa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2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проекта</w:t>
            </w: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Pr="0021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:rsidR="0005150F" w:rsidRPr="00213554" w:rsidRDefault="0005150F" w:rsidP="00213554">
            <w:pPr>
              <w:spacing w:after="36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2976" w:type="dxa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5150F" w:rsidRPr="00213554" w:rsidTr="0005150F">
        <w:trPr>
          <w:trHeight w:val="227"/>
        </w:trPr>
        <w:tc>
          <w:tcPr>
            <w:tcW w:w="10881" w:type="dxa"/>
            <w:gridSpan w:val="3"/>
          </w:tcPr>
          <w:p w:rsidR="0005150F" w:rsidRPr="00213554" w:rsidRDefault="0005150F" w:rsidP="00213554">
            <w:pPr>
              <w:spacing w:before="120" w:after="120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5150F" w:rsidRPr="00213554" w:rsidTr="0005150F">
        <w:trPr>
          <w:trHeight w:val="227"/>
        </w:trPr>
        <w:tc>
          <w:tcPr>
            <w:tcW w:w="5920" w:type="dxa"/>
          </w:tcPr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Праздник Чеснока «Чесночный </w:t>
            </w: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бумс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Творческий конкурс «Чесночный кулон»</w:t>
            </w:r>
          </w:p>
          <w:p w:rsidR="0005150F" w:rsidRPr="00213554" w:rsidRDefault="0005150F" w:rsidP="00213554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Зимняя прогулка с родителями «Снеговик спешит к нам в гости»</w:t>
            </w: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«Вместе весело гулять»</w:t>
            </w:r>
          </w:p>
          <w:p w:rsidR="0005150F" w:rsidRPr="00213554" w:rsidRDefault="0005150F" w:rsidP="00213554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Стенгазета «Здоровая семья, здоровый ребёнок»</w:t>
            </w: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Спартакиада «Я люблю спорт»</w:t>
            </w:r>
          </w:p>
          <w:p w:rsidR="0005150F" w:rsidRPr="00213554" w:rsidRDefault="0005150F" w:rsidP="00213554">
            <w:pPr>
              <w:pStyle w:val="a3"/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детских рисунков «Я выбираю спорт» в рамках ДОУ</w:t>
            </w: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 «Продукты в холодильнике»</w:t>
            </w:r>
          </w:p>
          <w:p w:rsidR="0005150F" w:rsidRPr="00213554" w:rsidRDefault="0005150F" w:rsidP="00213554">
            <w:pPr>
              <w:pStyle w:val="a3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«Витамины</w:t>
            </w:r>
            <w:proofErr w:type="gramStart"/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овощах и фруктах»</w:t>
            </w:r>
          </w:p>
        </w:tc>
        <w:tc>
          <w:tcPr>
            <w:tcW w:w="1985" w:type="dxa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проекта</w:t>
            </w:r>
          </w:p>
        </w:tc>
        <w:tc>
          <w:tcPr>
            <w:tcW w:w="2976" w:type="dxa"/>
          </w:tcPr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воспитатели, родители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воспитатели, родители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воспитатели, родители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воспитатели, родители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  <w:p w:rsidR="0005150F" w:rsidRPr="00213554" w:rsidRDefault="0005150F" w:rsidP="00213554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35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</w:tbl>
    <w:p w:rsidR="009E3113" w:rsidRPr="00213554" w:rsidRDefault="00E63A67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E63A67" w:rsidRPr="00213554" w:rsidRDefault="00E63A67" w:rsidP="00213554">
      <w:pPr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27A" w:rsidRPr="00213554" w:rsidRDefault="003B2A1D" w:rsidP="00213554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13554">
        <w:rPr>
          <w:rFonts w:ascii="Times New Roman" w:hAnsi="Times New Roman" w:cs="Times New Roman"/>
          <w:sz w:val="28"/>
          <w:szCs w:val="28"/>
        </w:rPr>
        <w:t xml:space="preserve"> </w:t>
      </w:r>
      <w:r w:rsidR="00A6227A"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="00A6227A" w:rsidRPr="002135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6227A" w:rsidRPr="00213554" w:rsidRDefault="00851303" w:rsidP="00213554">
      <w:pPr>
        <w:spacing w:after="0" w:line="240" w:lineRule="auto"/>
        <w:ind w:left="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A6227A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Празднику чеснока  </w:t>
      </w:r>
      <w:r w:rsidR="00A6227A"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A6227A"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Чесночный</w:t>
      </w:r>
      <w:proofErr w:type="gramEnd"/>
      <w:r w:rsidR="00A6227A"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6227A"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="00A6227A"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»»</w:t>
      </w:r>
      <w:r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изготовление чесночных кулонов.</w:t>
      </w:r>
    </w:p>
    <w:p w:rsidR="00490B62" w:rsidRPr="00213554" w:rsidRDefault="00851303" w:rsidP="00213554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6227A"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Папка-передвижка </w:t>
      </w:r>
      <w:r w:rsidR="00A6227A"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 Игры на прогулки в зимний период»</w:t>
      </w:r>
      <w:r w:rsidRPr="002135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3554">
        <w:rPr>
          <w:rFonts w:ascii="Times New Roman" w:hAnsi="Times New Roman" w:cs="Times New Roman"/>
          <w:color w:val="000000" w:themeColor="text1"/>
          <w:sz w:val="28"/>
          <w:szCs w:val="28"/>
        </w:rPr>
        <w:t>Зимняя прогулка с родителями «Снеговик спешит к нам в гости»</w:t>
      </w:r>
    </w:p>
    <w:p w:rsidR="00490B62" w:rsidRPr="00213554" w:rsidRDefault="00851303" w:rsidP="00213554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554">
        <w:rPr>
          <w:rFonts w:ascii="Times New Roman" w:hAnsi="Times New Roman" w:cs="Times New Roman"/>
          <w:color w:val="000000" w:themeColor="text1"/>
          <w:sz w:val="28"/>
          <w:szCs w:val="28"/>
        </w:rPr>
        <w:t>3Фотовыставка «Вместе весело гулять»</w:t>
      </w:r>
    </w:p>
    <w:p w:rsidR="00490B62" w:rsidRPr="00213554" w:rsidRDefault="00490B62" w:rsidP="00213554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554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213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Стенгазета «Здоровая семья, здоровый ребёнок»</w:t>
      </w:r>
    </w:p>
    <w:p w:rsidR="00B872E2" w:rsidRPr="00213554" w:rsidRDefault="003B2A1D" w:rsidP="002135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проектной деятельности:</w:t>
      </w:r>
      <w:r w:rsidR="00001BDA" w:rsidRPr="002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A1D32" w:rsidRPr="00213554" w:rsidRDefault="00AA1D32" w:rsidP="002135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 ходе р</w:t>
      </w:r>
      <w:r w:rsidR="00B872E2"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еализации проекта у детей </w:t>
      </w: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сформированы</w:t>
      </w:r>
      <w:r w:rsidR="00B872E2"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представления о ЗОЖ на 92%</w:t>
      </w:r>
      <w:proofErr w:type="gramStart"/>
      <w:r w:rsidR="00B872E2"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;</w:t>
      </w:r>
      <w:proofErr w:type="gramEnd"/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научились отражать свои впечатления в совместной деятельности; 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повысился   интерес детей к физическим упражнениям и спорту; </w:t>
      </w: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повысился уровень физического и  познавательного развития.  </w:t>
      </w:r>
    </w:p>
    <w:p w:rsidR="00490B62" w:rsidRPr="00213554" w:rsidRDefault="00AA1D32" w:rsidP="00213554">
      <w:pPr>
        <w:spacing w:before="300" w:after="30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554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Установлены  партнерские отношения  между педагогами и родителями в совместной организации жизни группы.</w:t>
      </w:r>
      <w:r w:rsidR="00001BDA" w:rsidRPr="002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90B62" w:rsidRPr="00213554" w:rsidRDefault="00001BDA" w:rsidP="00213554">
      <w:pPr>
        <w:spacing w:before="300" w:after="300" w:line="240" w:lineRule="auto"/>
        <w:ind w:left="567" w:firstLine="360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B62" w:rsidRPr="00213554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  <w:r w:rsidR="00B872E2" w:rsidRPr="00213554">
        <w:rPr>
          <w:rFonts w:ascii="Times New Roman" w:hAnsi="Times New Roman" w:cs="Times New Roman"/>
          <w:b/>
          <w:sz w:val="28"/>
          <w:szCs w:val="28"/>
        </w:rPr>
        <w:t xml:space="preserve"> на декабрь</w:t>
      </w:r>
      <w:proofErr w:type="gramStart"/>
      <w:r w:rsidR="00490B62" w:rsidRPr="0021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</w:t>
      </w:r>
      <w:proofErr w:type="gramEnd"/>
      <w:r w:rsidR="00490B62" w:rsidRPr="00213554">
        <w:rPr>
          <w:rFonts w:ascii="Times New Roman" w:hAnsi="Times New Roman" w:cs="Times New Roman"/>
          <w:sz w:val="28"/>
          <w:szCs w:val="28"/>
        </w:rPr>
        <w:t xml:space="preserve">ри проведенном анализе на декабрь2018г. выявлен результат:                                                                        Физкультурный уголок в группе укомплектован на 80%                                                                           Методический инструментарий (картотека подвижных игр, конспекты бесед, занятий, сценарии развлечений, художественная литература и т. д.)  87%         Подборка методической литературы. 60% </w:t>
      </w:r>
    </w:p>
    <w:p w:rsidR="00001BDA" w:rsidRPr="00213554" w:rsidRDefault="00B872E2" w:rsidP="00213554">
      <w:pPr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3B2A1D" w:rsidRPr="00213554"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  <w:r w:rsidR="00001BDA" w:rsidRPr="002135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B2A1D" w:rsidRPr="00213554">
        <w:rPr>
          <w:rFonts w:ascii="Times New Roman" w:hAnsi="Times New Roman" w:cs="Times New Roman"/>
          <w:sz w:val="28"/>
          <w:szCs w:val="28"/>
        </w:rPr>
        <w:t xml:space="preserve"> • Трансляция опыта в других возрастных группах детского сада. </w:t>
      </w:r>
      <w:r w:rsidR="00001BDA" w:rsidRPr="0021355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B2A1D" w:rsidRPr="00213554">
        <w:rPr>
          <w:rFonts w:ascii="Times New Roman" w:hAnsi="Times New Roman" w:cs="Times New Roman"/>
          <w:sz w:val="28"/>
          <w:szCs w:val="28"/>
        </w:rPr>
        <w:t>• Расширение проекта, добавления новых тем, форм работы.</w:t>
      </w:r>
      <w:r w:rsidR="00001BDA" w:rsidRPr="00213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84577" w:rsidRPr="00213554">
        <w:rPr>
          <w:rFonts w:ascii="Times New Roman" w:hAnsi="Times New Roman" w:cs="Times New Roman"/>
          <w:sz w:val="28"/>
          <w:szCs w:val="28"/>
        </w:rPr>
        <w:t xml:space="preserve"> </w:t>
      </w:r>
      <w:r w:rsidR="003B2A1D" w:rsidRPr="00213554">
        <w:rPr>
          <w:rFonts w:ascii="Times New Roman" w:hAnsi="Times New Roman" w:cs="Times New Roman"/>
          <w:sz w:val="28"/>
          <w:szCs w:val="28"/>
        </w:rPr>
        <w:t xml:space="preserve"> Презентация проекта в детском саду, публикация на сайте.</w:t>
      </w:r>
    </w:p>
    <w:p w:rsidR="003B2A1D" w:rsidRPr="00213554" w:rsidRDefault="00001BDA" w:rsidP="0021355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B2A1D" w:rsidRPr="00213554" w:rsidRDefault="003B2A1D" w:rsidP="00213554">
      <w:pPr>
        <w:ind w:left="567"/>
        <w:rPr>
          <w:rFonts w:ascii="Times New Roman" w:hAnsi="Times New Roman" w:cs="Times New Roman"/>
          <w:sz w:val="28"/>
          <w:szCs w:val="28"/>
        </w:rPr>
      </w:pP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Реализовывая данный </w:t>
      </w:r>
      <w:r w:rsidRPr="002135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 пришли к выводу, что полученные ребенком знания, представления о себе, своем </w:t>
      </w:r>
      <w:r w:rsidRPr="002135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физической культуре позволили найти способы укрепления и сохранения его. Приобретенные навыки помогли осознанно выбрать </w:t>
      </w:r>
      <w:r w:rsidRPr="002135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взрослого человека есть такие воспоминания о </w:t>
      </w:r>
      <w:r w:rsidRPr="002135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детстве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наполняют душу несравнимым ни с чем теплом. Самое лучшее нам хочется </w:t>
      </w:r>
      <w:r w:rsidRPr="002135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«взять с собой»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взрослую жизнь, продолжать лучшие семейные традиции. Мы, педагоги, надеемся, что выбранный путь – </w:t>
      </w:r>
      <w:r w:rsidRPr="0021355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</w:t>
      </w:r>
      <w:r w:rsidRPr="0021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 жизни - и станет той самой лучшей семейной традицией, которую они возьмут во взрослую жизнь.</w:t>
      </w:r>
    </w:p>
    <w:p w:rsidR="003B2A1D" w:rsidRPr="00213554" w:rsidRDefault="003B2A1D" w:rsidP="00213554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04BA" w:rsidRPr="00213554" w:rsidRDefault="00A504BA" w:rsidP="00213554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A504BA" w:rsidRPr="00213554" w:rsidSect="002C30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31B"/>
    <w:multiLevelType w:val="hybridMultilevel"/>
    <w:tmpl w:val="4894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79B"/>
    <w:multiLevelType w:val="hybridMultilevel"/>
    <w:tmpl w:val="4894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7FBB"/>
    <w:multiLevelType w:val="hybridMultilevel"/>
    <w:tmpl w:val="FB3011D2"/>
    <w:lvl w:ilvl="0" w:tplc="ED767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2BF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CAD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1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82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C9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5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7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0A3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7860F5"/>
    <w:multiLevelType w:val="hybridMultilevel"/>
    <w:tmpl w:val="4894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4590"/>
    <w:multiLevelType w:val="multilevel"/>
    <w:tmpl w:val="DC06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54962"/>
    <w:multiLevelType w:val="hybridMultilevel"/>
    <w:tmpl w:val="D582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B2582"/>
    <w:multiLevelType w:val="hybridMultilevel"/>
    <w:tmpl w:val="134A6668"/>
    <w:lvl w:ilvl="0" w:tplc="55D8A096">
      <w:start w:val="5"/>
      <w:numFmt w:val="decimal"/>
      <w:lvlText w:val="%1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F30"/>
    <w:rsid w:val="00001BDA"/>
    <w:rsid w:val="000272DD"/>
    <w:rsid w:val="0005126F"/>
    <w:rsid w:val="0005150F"/>
    <w:rsid w:val="000B1551"/>
    <w:rsid w:val="000D03A1"/>
    <w:rsid w:val="00213554"/>
    <w:rsid w:val="002C3007"/>
    <w:rsid w:val="002C5D4F"/>
    <w:rsid w:val="00397BAA"/>
    <w:rsid w:val="003B2A1D"/>
    <w:rsid w:val="00490B62"/>
    <w:rsid w:val="004D3A84"/>
    <w:rsid w:val="0055231B"/>
    <w:rsid w:val="0055627A"/>
    <w:rsid w:val="007325E7"/>
    <w:rsid w:val="007B5A4C"/>
    <w:rsid w:val="007E30F3"/>
    <w:rsid w:val="008166FC"/>
    <w:rsid w:val="00851303"/>
    <w:rsid w:val="00854D89"/>
    <w:rsid w:val="00984577"/>
    <w:rsid w:val="009C08D7"/>
    <w:rsid w:val="009E3113"/>
    <w:rsid w:val="00A2134E"/>
    <w:rsid w:val="00A504BA"/>
    <w:rsid w:val="00A6227A"/>
    <w:rsid w:val="00A97BC7"/>
    <w:rsid w:val="00AA1D32"/>
    <w:rsid w:val="00AB3F30"/>
    <w:rsid w:val="00AB4DFF"/>
    <w:rsid w:val="00B872E2"/>
    <w:rsid w:val="00BB5A61"/>
    <w:rsid w:val="00BF02B2"/>
    <w:rsid w:val="00BF738E"/>
    <w:rsid w:val="00C647C3"/>
    <w:rsid w:val="00CC0AA6"/>
    <w:rsid w:val="00CD4041"/>
    <w:rsid w:val="00CF01A6"/>
    <w:rsid w:val="00D441B9"/>
    <w:rsid w:val="00DE456D"/>
    <w:rsid w:val="00E351DE"/>
    <w:rsid w:val="00E63A67"/>
    <w:rsid w:val="00E74E7B"/>
    <w:rsid w:val="00EE5B75"/>
    <w:rsid w:val="00F47F1A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4B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0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AB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B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4D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Пользователь Windows</cp:lastModifiedBy>
  <cp:revision>15</cp:revision>
  <cp:lastPrinted>2018-12-20T01:18:00Z</cp:lastPrinted>
  <dcterms:created xsi:type="dcterms:W3CDTF">2018-12-19T16:51:00Z</dcterms:created>
  <dcterms:modified xsi:type="dcterms:W3CDTF">2021-03-04T13:20:00Z</dcterms:modified>
</cp:coreProperties>
</file>